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7" w:rsidRDefault="00871F5A" w:rsidP="00403377">
      <w:pPr>
        <w:jc w:val="center"/>
        <w:rPr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-465455</wp:posOffset>
                </wp:positionV>
                <wp:extent cx="9883140" cy="6866255"/>
                <wp:effectExtent l="22860" t="2032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140" cy="68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00" w:rsidRPr="00403377" w:rsidRDefault="007B3600" w:rsidP="007B360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3377">
                              <w:rPr>
                                <w:b/>
                                <w:sz w:val="56"/>
                                <w:szCs w:val="56"/>
                              </w:rPr>
                              <w:t>Achieving an Authentic Gender Identity through Gender Reassignment</w:t>
                            </w:r>
                          </w:p>
                          <w:p w:rsidR="007B3600" w:rsidRDefault="007B3600" w:rsidP="007B3600">
                            <w:pPr>
                              <w:spacing w:line="240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B3600">
                              <w:rPr>
                                <w:sz w:val="48"/>
                                <w:szCs w:val="48"/>
                              </w:rPr>
                              <w:t>‘An accurate diagnosis of Gender Dysphoria might signal the appropriateness of gender reassignment surgery (GRS), it does not however ensure a successful outcome from gender reassignment. It is essential for the mind and body to go in tandem through the gender reassignment process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Pr="007B3600">
                              <w:rPr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:rsidR="007B3600" w:rsidRDefault="007B3600" w:rsidP="007B3600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B3600">
                              <w:rPr>
                                <w:sz w:val="24"/>
                                <w:szCs w:val="24"/>
                              </w:rPr>
                              <w:t xml:space="preserve">Lynda Quick, </w:t>
                            </w:r>
                            <w:r w:rsidR="00773553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Pr="007B3600">
                              <w:rPr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7B3600" w:rsidRPr="007B3600" w:rsidRDefault="007B3600" w:rsidP="007B3600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600" w:rsidRDefault="007B3600" w:rsidP="007B3600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B3600">
                              <w:rPr>
                                <w:sz w:val="36"/>
                                <w:szCs w:val="36"/>
                              </w:rPr>
                              <w:t>This presentation highlights the atypical gender identity development, puberty and adolescent process, and how</w:t>
                            </w:r>
                            <w:r w:rsidR="00744D41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7B3600">
                              <w:rPr>
                                <w:sz w:val="36"/>
                                <w:szCs w:val="36"/>
                              </w:rPr>
                              <w:t xml:space="preserve"> for those suffering </w:t>
                            </w:r>
                            <w:r w:rsidR="00980198">
                              <w:rPr>
                                <w:sz w:val="36"/>
                                <w:szCs w:val="36"/>
                              </w:rPr>
                              <w:t>from</w:t>
                            </w:r>
                            <w:r w:rsidRPr="007B3600">
                              <w:rPr>
                                <w:sz w:val="36"/>
                                <w:szCs w:val="36"/>
                              </w:rPr>
                              <w:t xml:space="preserve"> gender dysphoria, </w:t>
                            </w:r>
                            <w:r w:rsidR="00871F5A">
                              <w:rPr>
                                <w:sz w:val="36"/>
                                <w:szCs w:val="36"/>
                              </w:rPr>
                              <w:t xml:space="preserve">they </w:t>
                            </w:r>
                            <w:r w:rsidRPr="007B3600">
                              <w:rPr>
                                <w:sz w:val="36"/>
                                <w:szCs w:val="36"/>
                              </w:rPr>
                              <w:t xml:space="preserve">go through a mis-attuned gender identity, puberty and adolescence before seeking gender reassignment. </w:t>
                            </w:r>
                            <w:r w:rsidR="00871F5A">
                              <w:rPr>
                                <w:sz w:val="36"/>
                                <w:szCs w:val="36"/>
                              </w:rPr>
                              <w:t>My</w:t>
                            </w:r>
                            <w:bookmarkStart w:id="0" w:name="_GoBack"/>
                            <w:bookmarkEnd w:id="0"/>
                            <w:r w:rsidR="00980198">
                              <w:rPr>
                                <w:sz w:val="36"/>
                                <w:szCs w:val="36"/>
                              </w:rPr>
                              <w:t xml:space="preserve"> presentation</w:t>
                            </w:r>
                            <w:r w:rsidRPr="007B3600">
                              <w:rPr>
                                <w:sz w:val="36"/>
                                <w:szCs w:val="36"/>
                              </w:rPr>
                              <w:t xml:space="preserve"> then highlights the importance of achieving an authentic gender identity, puberty and adolescence through gender reassignment. </w:t>
                            </w:r>
                          </w:p>
                          <w:p w:rsidR="00773553" w:rsidRDefault="007B3600" w:rsidP="007735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Lynda Quick, CTA, is the lead psychotherapist &amp; supervisor at the Laurels Gender Identity Clinic in Exeter</w:t>
                            </w:r>
                            <w:r w:rsidR="00A4350D">
                              <w:rPr>
                                <w:sz w:val="28"/>
                                <w:szCs w:val="28"/>
                              </w:rPr>
                              <w:t xml:space="preserve"> and specialises in gender identity disorders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She also has small private practice.</w:t>
                            </w:r>
                          </w:p>
                          <w:p w:rsidR="007B3600" w:rsidRPr="00403377" w:rsidRDefault="00773553" w:rsidP="007735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355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261" cy="1264393"/>
                                  <wp:effectExtent l="19050" t="0" r="239" b="0"/>
                                  <wp:docPr id="3" name="Picture 0" descr="Lynda 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ynda 0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142" cy="1280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600" w:rsidRDefault="007B3600" w:rsidP="007B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-36.65pt;width:778.2pt;height:5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" strokecolor="#00b050" strokeweight="3pt">
                <v:textbox>
                  <w:txbxContent>
                    <w:p w:rsidR="007B3600" w:rsidRPr="00403377" w:rsidRDefault="007B3600" w:rsidP="007B360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03377">
                        <w:rPr>
                          <w:b/>
                          <w:sz w:val="56"/>
                          <w:szCs w:val="56"/>
                        </w:rPr>
                        <w:t>Achieving an Authentic Gender Identity through Gender Reassignment</w:t>
                      </w:r>
                    </w:p>
                    <w:p w:rsidR="007B3600" w:rsidRDefault="007B3600" w:rsidP="007B3600">
                      <w:pPr>
                        <w:spacing w:line="240" w:lineRule="auto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7B3600">
                        <w:rPr>
                          <w:sz w:val="48"/>
                          <w:szCs w:val="48"/>
                        </w:rPr>
                        <w:t>‘An accurate diagnosis of Gender Dysphoria might signal the appropriateness of gender reassignment surgery (GRS), it does not however ensure a successful outcome from gender reassignment. It is essential for the mind and body to go in tandem through the gender reassignment process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  <w:r w:rsidRPr="007B3600">
                        <w:rPr>
                          <w:sz w:val="48"/>
                          <w:szCs w:val="48"/>
                        </w:rPr>
                        <w:t>’</w:t>
                      </w:r>
                    </w:p>
                    <w:p w:rsidR="007B3600" w:rsidRDefault="007B3600" w:rsidP="007B3600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B3600">
                        <w:rPr>
                          <w:sz w:val="24"/>
                          <w:szCs w:val="24"/>
                        </w:rPr>
                        <w:t xml:space="preserve">Lynda Quick, </w:t>
                      </w:r>
                      <w:r w:rsidR="00773553">
                        <w:rPr>
                          <w:sz w:val="24"/>
                          <w:szCs w:val="24"/>
                        </w:rPr>
                        <w:t>March</w:t>
                      </w:r>
                      <w:r w:rsidRPr="007B3600">
                        <w:rPr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7B3600" w:rsidRPr="007B3600" w:rsidRDefault="007B3600" w:rsidP="007B3600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B3600" w:rsidRDefault="007B3600" w:rsidP="007B3600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7B3600">
                        <w:rPr>
                          <w:sz w:val="36"/>
                          <w:szCs w:val="36"/>
                        </w:rPr>
                        <w:t>This presentation highlights the atypical gender identity development, puberty and adolescent process, and how</w:t>
                      </w:r>
                      <w:r w:rsidR="00744D41">
                        <w:rPr>
                          <w:sz w:val="36"/>
                          <w:szCs w:val="36"/>
                        </w:rPr>
                        <w:t>,</w:t>
                      </w:r>
                      <w:r w:rsidRPr="007B3600">
                        <w:rPr>
                          <w:sz w:val="36"/>
                          <w:szCs w:val="36"/>
                        </w:rPr>
                        <w:t xml:space="preserve"> for those suffering </w:t>
                      </w:r>
                      <w:r w:rsidR="00980198">
                        <w:rPr>
                          <w:sz w:val="36"/>
                          <w:szCs w:val="36"/>
                        </w:rPr>
                        <w:t>from</w:t>
                      </w:r>
                      <w:r w:rsidRPr="007B3600">
                        <w:rPr>
                          <w:sz w:val="36"/>
                          <w:szCs w:val="36"/>
                        </w:rPr>
                        <w:t xml:space="preserve"> gender dysphoria, </w:t>
                      </w:r>
                      <w:r w:rsidR="00871F5A">
                        <w:rPr>
                          <w:sz w:val="36"/>
                          <w:szCs w:val="36"/>
                        </w:rPr>
                        <w:t xml:space="preserve">they </w:t>
                      </w:r>
                      <w:r w:rsidRPr="007B3600">
                        <w:rPr>
                          <w:sz w:val="36"/>
                          <w:szCs w:val="36"/>
                        </w:rPr>
                        <w:t xml:space="preserve">go through a mis-attuned gender identity, puberty and adolescence before seeking gender reassignment. </w:t>
                      </w:r>
                      <w:r w:rsidR="00871F5A">
                        <w:rPr>
                          <w:sz w:val="36"/>
                          <w:szCs w:val="36"/>
                        </w:rPr>
                        <w:t>My</w:t>
                      </w:r>
                      <w:bookmarkStart w:id="1" w:name="_GoBack"/>
                      <w:bookmarkEnd w:id="1"/>
                      <w:r w:rsidR="00980198">
                        <w:rPr>
                          <w:sz w:val="36"/>
                          <w:szCs w:val="36"/>
                        </w:rPr>
                        <w:t xml:space="preserve"> presentation</w:t>
                      </w:r>
                      <w:r w:rsidRPr="007B3600">
                        <w:rPr>
                          <w:sz w:val="36"/>
                          <w:szCs w:val="36"/>
                        </w:rPr>
                        <w:t xml:space="preserve"> then highlights the importance of achieving an authentic gender identity, puberty and adolescence through gender reassignment. </w:t>
                      </w:r>
                    </w:p>
                    <w:p w:rsidR="00773553" w:rsidRDefault="007B3600" w:rsidP="007735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Lynda Quick, CTA, is the lead psychotherapist &amp; supervisor at the Laurels Gender Identity Clinic in Exeter</w:t>
                      </w:r>
                      <w:r w:rsidR="00A4350D">
                        <w:rPr>
                          <w:sz w:val="28"/>
                          <w:szCs w:val="28"/>
                        </w:rPr>
                        <w:t xml:space="preserve"> and specialises in gender identity disorders</w:t>
                      </w:r>
                      <w:r>
                        <w:rPr>
                          <w:sz w:val="28"/>
                          <w:szCs w:val="28"/>
                        </w:rPr>
                        <w:t>. She also has small private practice.</w:t>
                      </w:r>
                    </w:p>
                    <w:p w:rsidR="007B3600" w:rsidRPr="00403377" w:rsidRDefault="00773553" w:rsidP="007735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355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261" cy="1264393"/>
                            <wp:effectExtent l="19050" t="0" r="239" b="0"/>
                            <wp:docPr id="3" name="Picture 0" descr="Lynda 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ynda 0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142" cy="1280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600" w:rsidRDefault="007B3600" w:rsidP="007B3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3377" w:rsidRPr="00403377" w:rsidRDefault="00403377" w:rsidP="00403377">
      <w:pPr>
        <w:jc w:val="center"/>
        <w:rPr>
          <w:sz w:val="48"/>
          <w:szCs w:val="48"/>
        </w:rPr>
      </w:pPr>
    </w:p>
    <w:sectPr w:rsidR="00403377" w:rsidRPr="00403377" w:rsidSect="00403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77"/>
    <w:rsid w:val="001B1DE7"/>
    <w:rsid w:val="00403377"/>
    <w:rsid w:val="005A2037"/>
    <w:rsid w:val="00633E23"/>
    <w:rsid w:val="00663871"/>
    <w:rsid w:val="00744D41"/>
    <w:rsid w:val="00773553"/>
    <w:rsid w:val="007B3600"/>
    <w:rsid w:val="00871F5A"/>
    <w:rsid w:val="00980198"/>
    <w:rsid w:val="00A4350D"/>
    <w:rsid w:val="00A5308B"/>
    <w:rsid w:val="00A87708"/>
    <w:rsid w:val="00CA311B"/>
    <w:rsid w:val="00E47B52"/>
    <w:rsid w:val="00F23AA4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 Quick</cp:lastModifiedBy>
  <cp:revision>2</cp:revision>
  <dcterms:created xsi:type="dcterms:W3CDTF">2015-06-03T08:13:00Z</dcterms:created>
  <dcterms:modified xsi:type="dcterms:W3CDTF">2015-06-03T08:13:00Z</dcterms:modified>
</cp:coreProperties>
</file>